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安徽现代信息工程职业学院</w:t>
      </w:r>
      <w:r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成功举办2024</w:t>
      </w:r>
      <w:r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届毕业生招聘</w:t>
      </w:r>
      <w:r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会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</w:p>
    <w:p>
      <w:pPr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为全面贯彻落实国家、省关于高校毕业生就业工作决策部署，促进毕业生高质量充分就业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19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日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上午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，2024届高校毕业生招聘会在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安徽现代信息工程职业学院大学生活动中心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隆重举行。</w:t>
      </w:r>
    </w:p>
    <w:p>
      <w:pPr>
        <w:ind w:firstLine="440" w:firstLineChars="20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eastAsia="zh-CN"/>
        </w:rPr>
        <w:drawing>
          <wp:inline distT="0" distB="0" distL="114300" distR="114300">
            <wp:extent cx="2736850" cy="2052320"/>
            <wp:effectExtent l="0" t="0" r="6350" b="5080"/>
            <wp:docPr id="16" name="图片 16" descr="957a28683daa4ddb2a43313225d6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957a28683daa4ddb2a43313225d601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36850" cy="205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eastAsia="zh-CN"/>
        </w:rPr>
        <w:drawing>
          <wp:inline distT="0" distB="0" distL="114300" distR="114300">
            <wp:extent cx="2741295" cy="2054860"/>
            <wp:effectExtent l="0" t="0" r="1905" b="2540"/>
            <wp:docPr id="17" name="图片 17" descr="727ac566dbc77dd0cb27ffb54b213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727ac566dbc77dd0cb27ffb54b2138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1295" cy="205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45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本次招聘会共有来自安徽、江苏、浙江、上海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、天津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个省市共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80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余家企业参加，提供就业岗位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3000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余个，招聘现场还设立了求职择业指导、志愿服务等服务点，为毕业生求职面试、企业招聘签约提供周到便捷的服务。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45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drawing>
          <wp:inline distT="0" distB="0" distL="114300" distR="114300">
            <wp:extent cx="2527935" cy="2096135"/>
            <wp:effectExtent l="0" t="0" r="5715" b="18415"/>
            <wp:docPr id="1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27935" cy="209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eastAsia="zh-CN"/>
        </w:rPr>
        <w:drawing>
          <wp:inline distT="0" distB="0" distL="114300" distR="114300">
            <wp:extent cx="2813050" cy="2109470"/>
            <wp:effectExtent l="0" t="0" r="6350" b="5080"/>
            <wp:docPr id="10" name="图片 10" descr="adb5914829e29fda679761ce11957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adb5914829e29fda679761ce11957e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13050" cy="2109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招聘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会现场气氛热烈，秩序井然。学院负责人和毕业班辅导员深入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招聘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会现场，积极向用人单位推荐毕业生。毕业生积极与用人单位沟通了解公司概况、岗位需求，就业工作内容、发展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空间、薪资待遇等问题。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eastAsia="zh-CN"/>
        </w:rPr>
        <w:drawing>
          <wp:inline distT="0" distB="0" distL="114300" distR="114300">
            <wp:extent cx="2800985" cy="2100580"/>
            <wp:effectExtent l="0" t="0" r="18415" b="13970"/>
            <wp:docPr id="12" name="图片 12" descr="b2b0b4f5303eb96bb0874e233c001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b2b0b4f5303eb96bb0874e233c001f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00985" cy="210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eastAsia="zh-CN"/>
        </w:rPr>
        <w:drawing>
          <wp:inline distT="0" distB="0" distL="114300" distR="114300">
            <wp:extent cx="2803525" cy="2102485"/>
            <wp:effectExtent l="0" t="0" r="15875" b="12065"/>
            <wp:docPr id="1" name="图片 1" descr="f319e124906e0533c8b4e9066f355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319e124906e0533c8b4e9066f355cc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03525" cy="2102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eastAsia="zh-CN"/>
        </w:rPr>
        <w:drawing>
          <wp:inline distT="0" distB="0" distL="114300" distR="114300">
            <wp:extent cx="2790825" cy="2092960"/>
            <wp:effectExtent l="0" t="0" r="9525" b="2540"/>
            <wp:docPr id="3" name="图片 3" descr="a1675087b5096f2f74e957322922a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1675087b5096f2f74e957322922aae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209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eastAsia="zh-CN"/>
        </w:rPr>
        <w:drawing>
          <wp:inline distT="0" distB="0" distL="114300" distR="114300">
            <wp:extent cx="2795905" cy="2096770"/>
            <wp:effectExtent l="0" t="0" r="4445" b="17780"/>
            <wp:docPr id="11" name="图片 11" descr="ba00b0bd36000a7b7c7db534135bd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ba00b0bd36000a7b7c7db534135bdf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95905" cy="2096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45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学院领导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与用人单位进行了深入交流和探讨，详细询问企业的用人需求和招聘情况，介绍学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院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的专业特色及育人优势，并对用人单位来校招聘表示欢迎和感谢。用人单位对我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院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的人才培养模式和毕业生工作情况表示认可，表达了对我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院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人才的强烈需求，并希望进一步加强合作，深入探索校企合作新模式。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eastAsia="zh-CN"/>
        </w:rPr>
        <w:drawing>
          <wp:inline distT="0" distB="0" distL="114300" distR="114300">
            <wp:extent cx="2755900" cy="2066925"/>
            <wp:effectExtent l="0" t="0" r="6350" b="9525"/>
            <wp:docPr id="2" name="图片 2" descr="dd3bdbe2a156712864ff5ca8ebf6c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d3bdbe2a156712864ff5ca8ebf6cf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5590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eastAsia="zh-CN"/>
        </w:rPr>
        <w:drawing>
          <wp:inline distT="0" distB="0" distL="114300" distR="114300">
            <wp:extent cx="2770505" cy="2077720"/>
            <wp:effectExtent l="0" t="0" r="10795" b="17780"/>
            <wp:docPr id="6" name="图片 6" descr="0a8acc743e1ecd237cb87ff490a2f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0a8acc743e1ecd237cb87ff490a2f5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70505" cy="207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此次双选会的成功举办，为毕业生拓宽了就业渠道，为用人单位和毕业生搭建了双向选择的桥梁。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学院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将进一步加强精准化就业指导服务工作，不断拓展就业渠道，丰富与完善就业服务平台，</w:t>
      </w:r>
      <w:r>
        <w:rPr>
          <w:rFonts w:hint="eastAsia" w:ascii="宋体" w:hAnsi="宋体" w:eastAsia="宋体" w:cs="宋体"/>
          <w:sz w:val="28"/>
          <w:szCs w:val="28"/>
        </w:rPr>
        <w:t>支持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各系部</w:t>
      </w:r>
      <w:r>
        <w:rPr>
          <w:rFonts w:hint="eastAsia" w:ascii="宋体" w:hAnsi="宋体" w:eastAsia="宋体" w:cs="宋体"/>
          <w:sz w:val="28"/>
          <w:szCs w:val="28"/>
        </w:rPr>
        <w:t>开展小而精、专而优的小型招聘会，邀请企业来校宣讲、持续开展线上招聘信息推荐等活动，全力促进毕业生充分、高质量就业。</w:t>
      </w:r>
    </w:p>
    <w:p>
      <w:pPr>
        <w:ind w:firstLine="44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eastAsia="zh-CN"/>
        </w:rPr>
      </w:pPr>
    </w:p>
    <w:p>
      <w:pPr>
        <w:ind w:firstLine="44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eastAsia="zh-CN"/>
        </w:rPr>
      </w:pPr>
    </w:p>
    <w:p>
      <w:pPr>
        <w:ind w:firstLine="44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eastAsia="zh-CN"/>
        </w:rPr>
      </w:pPr>
    </w:p>
    <w:p>
      <w:pPr>
        <w:ind w:firstLine="44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eastAsia="zh-CN"/>
        </w:rPr>
      </w:pPr>
    </w:p>
    <w:p>
      <w:pPr>
        <w:ind w:firstLine="44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eastAsia="zh-CN"/>
        </w:rPr>
      </w:pPr>
    </w:p>
    <w:p>
      <w:pPr>
        <w:ind w:firstLine="44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eastAsia="zh-CN"/>
        </w:rPr>
      </w:pPr>
    </w:p>
    <w:p>
      <w:pPr>
        <w:ind w:firstLine="44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eastAsia="zh-CN"/>
        </w:rPr>
      </w:pPr>
    </w:p>
    <w:p>
      <w:pPr>
        <w:ind w:firstLine="44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eastAsia="zh-CN"/>
        </w:rPr>
      </w:pPr>
    </w:p>
    <w:p>
      <w:pPr>
        <w:ind w:firstLine="44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eastAsia="zh-CN"/>
        </w:rPr>
      </w:pPr>
    </w:p>
    <w:p>
      <w:pPr>
        <w:ind w:firstLine="44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eastAsia="zh-CN"/>
        </w:rPr>
      </w:pPr>
    </w:p>
    <w:p>
      <w:pPr>
        <w:ind w:firstLine="44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</w:p>
    <w:p>
      <w:pPr>
        <w:ind w:firstLine="44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eastAsia="zh-CN"/>
        </w:rPr>
      </w:pPr>
    </w:p>
    <w:p>
      <w:pPr>
        <w:ind w:firstLine="44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</w:p>
    <w:p>
      <w:pPr>
        <w:ind w:firstLine="44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</w:p>
    <w:p>
      <w:pPr>
        <w:ind w:firstLine="44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eastAsia="zh-CN"/>
        </w:rPr>
      </w:pPr>
    </w:p>
    <w:p>
      <w:pPr>
        <w:ind w:firstLine="44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eastAsia="zh-CN"/>
        </w:rPr>
      </w:pPr>
    </w:p>
    <w:p>
      <w:pPr>
        <w:ind w:firstLine="44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eastAsia="zh-CN"/>
        </w:rPr>
      </w:pPr>
    </w:p>
    <w:p>
      <w:pPr>
        <w:ind w:firstLine="44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eastAsia="zh-CN"/>
        </w:rPr>
      </w:pPr>
    </w:p>
    <w:p>
      <w:pPr>
        <w:ind w:firstLine="44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eastAsia="zh-CN"/>
        </w:rPr>
      </w:pPr>
    </w:p>
    <w:p>
      <w:pPr>
        <w:ind w:firstLine="44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eastAsia="zh-CN"/>
        </w:rPr>
      </w:pPr>
    </w:p>
    <w:p>
      <w:pPr>
        <w:ind w:firstLine="44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eastAsia="zh-CN"/>
        </w:rPr>
      </w:pPr>
    </w:p>
    <w:p>
      <w:pPr>
        <w:ind w:firstLine="44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eastAsia="zh-CN"/>
        </w:rPr>
      </w:pPr>
    </w:p>
    <w:p>
      <w:pPr>
        <w:ind w:firstLine="44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eastAsia="zh-CN"/>
        </w:rPr>
      </w:pPr>
    </w:p>
    <w:p>
      <w:pPr>
        <w:ind w:firstLine="44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eastAsia="zh-CN"/>
        </w:rPr>
      </w:pPr>
    </w:p>
    <w:p>
      <w:pPr>
        <w:ind w:firstLine="44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eastAsia="zh-CN"/>
        </w:rPr>
      </w:pPr>
    </w:p>
    <w:p>
      <w:pPr>
        <w:ind w:firstLine="44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eastAsia="zh-CN"/>
        </w:rPr>
      </w:pPr>
    </w:p>
    <w:sectPr>
      <w:pgSz w:w="11906" w:h="16838"/>
      <w:pgMar w:top="567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wNTYzOGIzYjM5MGU0MjYyYTMyZjdlZTA3MWQ3MTMifQ=="/>
  </w:docVars>
  <w:rsids>
    <w:rsidRoot w:val="2D370118"/>
    <w:rsid w:val="012B25CB"/>
    <w:rsid w:val="01D31020"/>
    <w:rsid w:val="05790857"/>
    <w:rsid w:val="057D12FB"/>
    <w:rsid w:val="05E0020A"/>
    <w:rsid w:val="06F82FE3"/>
    <w:rsid w:val="09BF208D"/>
    <w:rsid w:val="0B0B182B"/>
    <w:rsid w:val="0C4F3999"/>
    <w:rsid w:val="0E1066E8"/>
    <w:rsid w:val="0FB56209"/>
    <w:rsid w:val="18A74C8F"/>
    <w:rsid w:val="1F10520A"/>
    <w:rsid w:val="1FB84E7C"/>
    <w:rsid w:val="20140D2A"/>
    <w:rsid w:val="22745AB0"/>
    <w:rsid w:val="2601765A"/>
    <w:rsid w:val="270311B0"/>
    <w:rsid w:val="29406776"/>
    <w:rsid w:val="2AD1022D"/>
    <w:rsid w:val="2CF00429"/>
    <w:rsid w:val="2D370118"/>
    <w:rsid w:val="31271F3F"/>
    <w:rsid w:val="35E7317D"/>
    <w:rsid w:val="3B4D34F7"/>
    <w:rsid w:val="4004626D"/>
    <w:rsid w:val="40776A3F"/>
    <w:rsid w:val="45DE130F"/>
    <w:rsid w:val="45F428E0"/>
    <w:rsid w:val="473016F6"/>
    <w:rsid w:val="4D8F4B5B"/>
    <w:rsid w:val="4DD51249"/>
    <w:rsid w:val="5ADF54B5"/>
    <w:rsid w:val="5EF05EE3"/>
    <w:rsid w:val="606B1860"/>
    <w:rsid w:val="607600E6"/>
    <w:rsid w:val="655B7E2E"/>
    <w:rsid w:val="67353803"/>
    <w:rsid w:val="68FC7602"/>
    <w:rsid w:val="69E50F17"/>
    <w:rsid w:val="725B76BF"/>
    <w:rsid w:val="72DF209E"/>
    <w:rsid w:val="763D7808"/>
    <w:rsid w:val="7AEA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2024-04-19T02:28:00Z</dcterms:created>
  <dc:creator>一杯清茶</dc:creator>
  <cp:lastModifiedBy>一杯清茶</cp:lastModifiedBy>
  <cp:lastPrinted>2024-04-19T07:13:00Z</cp:lastPrinted>
  <dcterms:modified xsi:type="dcterms:W3CDTF">2024-04-19T08:08:55Z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B2F30CE3C8A34B2CA4C79FF7B969AA85_13</vt:lpwstr>
  </property>
</Properties>
</file>